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741E" w14:textId="77777777" w:rsidR="00D01D8F" w:rsidRDefault="00D01D8F" w:rsidP="00D01D8F">
      <w:pPr>
        <w:spacing w:before="120" w:after="240"/>
        <w:rPr>
          <w:b/>
          <w:caps/>
          <w:sz w:val="24"/>
          <w:szCs w:val="24"/>
        </w:rPr>
      </w:pPr>
    </w:p>
    <w:p w14:paraId="3A274FB5" w14:textId="77777777" w:rsidR="00476490" w:rsidRDefault="00476490" w:rsidP="00476490">
      <w:pPr>
        <w:pStyle w:val="Header"/>
        <w:jc w:val="right"/>
        <w:rPr>
          <w:noProof/>
        </w:rPr>
      </w:pPr>
      <w:r w:rsidRPr="002D32A5">
        <w:rPr>
          <w:noProof/>
        </w:rPr>
        <w:pict w14:anchorId="254A9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lt 2" o:spid="_x0000_i1025" type="#_x0000_t75" style="width:172.5pt;height:41.25pt;visibility:visible">
            <v:imagedata r:id="rId7" o:title=""/>
          </v:shape>
        </w:pict>
      </w:r>
    </w:p>
    <w:p w14:paraId="11299E10" w14:textId="77777777" w:rsidR="00476490" w:rsidRPr="00476490" w:rsidRDefault="00476490" w:rsidP="00476490">
      <w:pPr>
        <w:pStyle w:val="Header"/>
        <w:jc w:val="right"/>
      </w:pPr>
    </w:p>
    <w:p w14:paraId="04A17973" w14:textId="77777777" w:rsidR="00000000" w:rsidRDefault="00000000" w:rsidP="00D01D8F">
      <w:pPr>
        <w:spacing w:before="120" w:after="24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Kliinilise psühholoogi ERIALASE ARENGU REGISTER</w:t>
      </w:r>
    </w:p>
    <w:p w14:paraId="41BCD5A4" w14:textId="77777777" w:rsidR="00000000" w:rsidRDefault="00D01D8F">
      <w:pPr>
        <w:jc w:val="center"/>
        <w:rPr>
          <w:sz w:val="24"/>
          <w:szCs w:val="24"/>
        </w:rPr>
      </w:pPr>
      <w:r w:rsidRPr="00D01D8F">
        <w:rPr>
          <w:b/>
          <w:bCs/>
          <w:sz w:val="24"/>
          <w:szCs w:val="24"/>
        </w:rPr>
        <w:t xml:space="preserve"> </w:t>
      </w:r>
      <w:proofErr w:type="spellStart"/>
      <w:r w:rsidRPr="00D01D8F">
        <w:rPr>
          <w:b/>
          <w:bCs/>
          <w:sz w:val="24"/>
          <w:szCs w:val="24"/>
        </w:rPr>
        <w:t>EuroPsy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tunnistuse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00000">
        <w:rPr>
          <w:sz w:val="24"/>
          <w:szCs w:val="24"/>
        </w:rPr>
        <w:t>korduvtaotlemiseks</w:t>
      </w:r>
      <w:proofErr w:type="spellEnd"/>
    </w:p>
    <w:p w14:paraId="045CDC82" w14:textId="77777777" w:rsidR="00D01D8F" w:rsidRDefault="00D01D8F">
      <w:pPr>
        <w:jc w:val="center"/>
        <w:rPr>
          <w:sz w:val="24"/>
          <w:szCs w:val="24"/>
        </w:rPr>
      </w:pPr>
    </w:p>
    <w:p w14:paraId="7984183A" w14:textId="77777777" w:rsidR="00433667" w:rsidRDefault="00433667">
      <w:pPr>
        <w:jc w:val="center"/>
        <w:rPr>
          <w:sz w:val="24"/>
          <w:szCs w:val="24"/>
        </w:rPr>
      </w:pPr>
    </w:p>
    <w:p w14:paraId="5BA26154" w14:textId="77777777" w:rsidR="00000000" w:rsidRPr="00D01D8F" w:rsidRDefault="00000000" w:rsidP="00D01D8F">
      <w:pPr>
        <w:tabs>
          <w:tab w:val="left" w:pos="2280"/>
        </w:tabs>
        <w:rPr>
          <w:sz w:val="18"/>
          <w:szCs w:val="18"/>
        </w:rPr>
      </w:pPr>
      <w:r>
        <w:tab/>
      </w:r>
    </w:p>
    <w:p w14:paraId="7F7CC1E2" w14:textId="77777777" w:rsidR="00000000" w:rsidRDefault="00000000" w:rsidP="00D01D8F">
      <w:pPr>
        <w:jc w:val="center"/>
      </w:pPr>
      <w:r>
        <w:t>……………………………………………………</w:t>
      </w:r>
    </w:p>
    <w:p w14:paraId="7026EA4B" w14:textId="77777777" w:rsidR="00000000" w:rsidRDefault="00000000" w:rsidP="00D01D8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(ees- </w:t>
      </w:r>
      <w:proofErr w:type="spellStart"/>
      <w:r>
        <w:rPr>
          <w:sz w:val="18"/>
          <w:szCs w:val="18"/>
        </w:rPr>
        <w:t>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perekonnanimi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trükitähtedega</w:t>
      </w:r>
      <w:proofErr w:type="spellEnd"/>
      <w:r>
        <w:rPr>
          <w:sz w:val="18"/>
          <w:szCs w:val="18"/>
        </w:rPr>
        <w:t>)</w:t>
      </w:r>
    </w:p>
    <w:p w14:paraId="1FF72E5E" w14:textId="77777777" w:rsidR="00D01D8F" w:rsidRDefault="00D01D8F">
      <w:pPr>
        <w:pStyle w:val="TableContents"/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</w:pPr>
    </w:p>
    <w:p w14:paraId="68BA8E02" w14:textId="77777777" w:rsidR="00D01D8F" w:rsidRDefault="00D01D8F">
      <w:pPr>
        <w:pStyle w:val="TableContents"/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</w:pPr>
    </w:p>
    <w:p w14:paraId="57E6D5F7" w14:textId="77777777" w:rsidR="00000000" w:rsidRDefault="00000000">
      <w:pPr>
        <w:pStyle w:val="TableContents"/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</w:pPr>
      <w:proofErr w:type="spellStart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>Erialase</w:t>
      </w:r>
      <w:proofErr w:type="spellEnd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>arengu</w:t>
      </w:r>
      <w:proofErr w:type="spellEnd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>kokkuvõte</w:t>
      </w:r>
      <w:proofErr w:type="spellEnd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 xml:space="preserve"> </w:t>
      </w:r>
    </w:p>
    <w:p w14:paraId="4DAB4C81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vähemalt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4-aastase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perioodi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kohta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eelmise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kutsetunnistuse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väljastamise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ajast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saadik</w:t>
      </w:r>
      <w:proofErr w:type="spellEnd"/>
    </w:p>
    <w:p w14:paraId="3FA2E0A8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(</w:t>
      </w:r>
      <w:proofErr w:type="spellStart"/>
      <w:proofErr w:type="gram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arvestusega</w:t>
      </w:r>
      <w:proofErr w:type="spellEnd"/>
      <w:proofErr w:type="gram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vähemalt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80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/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aastas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millest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40 t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kohta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on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esitatud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proofErr w:type="gram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tõendid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;</w:t>
      </w:r>
      <w:proofErr w:type="gramEnd"/>
    </w:p>
    <w:p w14:paraId="6691672B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kokku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vähemalt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320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millest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vähemalt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160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 on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)</w:t>
      </w:r>
    </w:p>
    <w:p w14:paraId="732FCA2A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</w:p>
    <w:tbl>
      <w:tblPr>
        <w:tblW w:w="0" w:type="auto"/>
        <w:tblInd w:w="7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88"/>
        <w:gridCol w:w="6927"/>
        <w:gridCol w:w="1274"/>
        <w:gridCol w:w="706"/>
      </w:tblGrid>
      <w:tr w:rsidR="00000000" w14:paraId="691594D7" w14:textId="77777777"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6B9C8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0B6D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53411B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ajavahemik</w:t>
            </w:r>
            <w:proofErr w:type="spellEnd"/>
          </w:p>
        </w:tc>
        <w:tc>
          <w:tcPr>
            <w:tcW w:w="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F56AF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739479A5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7BFBF9C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0CA978C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Osavõtt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erialase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täiendusena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akrediteeritud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kursustest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töötubadest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5C8AE99E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13A3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C6B4716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220BAB5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34B856B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1EE34981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794F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4EDC927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7A92F20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725BEAF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4B528383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8C1AD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7D6D826F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014A8F0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245C9E7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Uute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erioskuste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arendamine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oma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töökohal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harjutamise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teel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1037D5D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31DD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57D08A0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6D31C81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3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29D53C2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Osavõtt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kovisioonikoosolekutest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7472318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32E8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57A51B23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18C0A73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31DB883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Vormikohaselt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tunnustatud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tööjuhendamine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4E05E91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CC174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72E06476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740EF79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7D3D289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Osavõtt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erialastest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teaduslikest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konverentsidest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2E4AB5F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3BCD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57D750E5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257AF35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78D60D5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46CBDB4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78CF5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98ADCDF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7A473C6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6*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19E4314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Teaduslike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või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erialaste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publikatsioonide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autorlus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toimetamine</w:t>
            </w:r>
            <w:proofErr w:type="spellEnd"/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6242402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5466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4ABF4837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1F482FB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7*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2F5BCEC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Ettekanded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erialasele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auditooriumile</w:t>
            </w:r>
            <w:proofErr w:type="spellEnd"/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7019A5A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5CCD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46C2E6E5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27423B1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8*</w:t>
            </w: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32E2151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Psühholoogiaajakirjade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 -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raamatute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toimetamine</w:t>
            </w:r>
            <w:proofErr w:type="spellEnd"/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2650A3A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2CDE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9CADC44" w14:textId="77777777"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</w:tcPr>
          <w:p w14:paraId="3E20CB5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927" w:type="dxa"/>
            <w:tcBorders>
              <w:left w:val="single" w:sz="1" w:space="0" w:color="000000"/>
              <w:bottom w:val="single" w:sz="1" w:space="0" w:color="000000"/>
            </w:tcBorders>
          </w:tcPr>
          <w:p w14:paraId="0B249A0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</w:tcPr>
          <w:p w14:paraId="1635A97B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Kõik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</w:p>
        </w:tc>
        <w:tc>
          <w:tcPr>
            <w:tcW w:w="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38A3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3670E695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rPr>
          <w:rFonts w:eastAsia="Andale Sans UI" w:cs="Tahoma"/>
          <w:i/>
          <w:iCs/>
          <w:color w:val="000000"/>
          <w:kern w:val="1"/>
          <w:sz w:val="24"/>
          <w:szCs w:val="24"/>
          <w:lang w:val="en-US" w:eastAsia="en-US" w:bidi="en-US"/>
        </w:rPr>
        <w:t xml:space="preserve">* </w:t>
      </w:r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proofErr w:type="gram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kolme</w:t>
      </w:r>
      <w:proofErr w:type="spellEnd"/>
      <w:proofErr w:type="gram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viimase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kategooria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osakaal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kokku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tohi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ületada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60%.</w:t>
      </w:r>
    </w:p>
    <w:p w14:paraId="244ABFB7" w14:textId="77777777" w:rsidR="00000000" w:rsidRDefault="00000000">
      <w:pPr>
        <w:pStyle w:val="TableContents"/>
        <w:rPr>
          <w:rFonts w:eastAsia="Andale Sans UI" w:cs="Tahoma"/>
          <w:i/>
          <w:iCs/>
          <w:color w:val="000000"/>
          <w:kern w:val="1"/>
          <w:sz w:val="24"/>
          <w:szCs w:val="24"/>
          <w:lang w:val="en-US" w:eastAsia="en-US" w:bidi="en-US"/>
        </w:rPr>
      </w:pPr>
    </w:p>
    <w:p w14:paraId="62A9A44C" w14:textId="77777777" w:rsidR="00000000" w:rsidRDefault="00000000">
      <w:pPr>
        <w:pStyle w:val="TableContents"/>
      </w:pPr>
    </w:p>
    <w:p w14:paraId="2110E921" w14:textId="77777777" w:rsidR="00000000" w:rsidRDefault="00000000">
      <w:pPr>
        <w:pStyle w:val="TableContents"/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</w:pPr>
      <w:proofErr w:type="spellStart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>Erialase</w:t>
      </w:r>
      <w:proofErr w:type="spellEnd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>arengu</w:t>
      </w:r>
      <w:proofErr w:type="spellEnd"/>
      <w:r>
        <w:rPr>
          <w:rFonts w:eastAsia="Andale Sans UI" w:cs="Tahoma"/>
          <w:b/>
          <w:bCs/>
          <w:color w:val="000000"/>
          <w:kern w:val="1"/>
          <w:sz w:val="24"/>
          <w:szCs w:val="24"/>
          <w:lang w:val="en-US" w:eastAsia="en-US" w:bidi="en-US"/>
        </w:rPr>
        <w:t xml:space="preserve"> register</w:t>
      </w:r>
    </w:p>
    <w:p w14:paraId="20CC5196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vähemalt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4-aastase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perioodi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kohta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eelmise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kutsetunnistuse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väljastamise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ajast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saadik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(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vähemalt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80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/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aastas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millest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40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peab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olema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) </w:t>
      </w:r>
    </w:p>
    <w:p w14:paraId="59629C9D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</w:p>
    <w:p w14:paraId="371F2AEC" w14:textId="77777777" w:rsidR="00000000" w:rsidRDefault="00000000">
      <w:pPr>
        <w:pStyle w:val="TableContents"/>
        <w:snapToGrid w:val="0"/>
        <w:ind w:left="567" w:hanging="567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1.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Osavõtt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erialase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täiendusena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akrediteeritud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kursustest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ja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töötubadest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</w:p>
    <w:p w14:paraId="41BE6B30" w14:textId="77777777" w:rsidR="00000000" w:rsidRDefault="00000000">
      <w:pPr>
        <w:pStyle w:val="TableContents"/>
        <w:snapToGrid w:val="0"/>
        <w:ind w:left="567" w:hanging="567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(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nelja-aastase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perioodi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korral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on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selle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osa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maht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64-192t,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millest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32-96t on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)  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9"/>
        <w:gridCol w:w="4920"/>
        <w:gridCol w:w="2025"/>
        <w:gridCol w:w="1259"/>
        <w:gridCol w:w="709"/>
      </w:tblGrid>
      <w:tr w:rsidR="00000000" w14:paraId="580339F2" w14:textId="77777777"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22E6E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1.</w:t>
            </w:r>
          </w:p>
        </w:tc>
        <w:tc>
          <w:tcPr>
            <w:tcW w:w="4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011D4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Kursuse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nimetus</w:t>
            </w:r>
            <w:proofErr w:type="spellEnd"/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CD4C8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koolitaja</w:t>
            </w:r>
            <w:proofErr w:type="spellEnd"/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FE2DD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aeg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32480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2EB0F956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0ED2D23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1.1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48D7E8B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E069E2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7EEEEFF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821A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028E9307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565A2C0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lastRenderedPageBreak/>
              <w:t>1.2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5C574BC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C02DF3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353A3D9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97FF5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A63ECD4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32AB2FC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1.3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6C550D5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5EE5D0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747306CA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87741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45C34EED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681505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1.4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49F4E75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535BA92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7E743D7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7D0D5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7B91DF2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70B7A1E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1.5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4FCA0F0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5AF54B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02529E4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F6F9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7EBE054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53BEA3D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1.6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539FF0D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39E6D5A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67A00D7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149E1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7B505326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F09DB1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6826293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B08F1F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41382ECF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8820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395C221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5392E37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452E615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F5A320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623D4EEA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95F31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6C020810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34531F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609AE9F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320E474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68D23301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BABFE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58E8CDB2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4FC310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79F1532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3A10AE5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2CFCA35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3C7E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2817F08A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76280B5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7947F51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5892C0E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10FE813C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09A31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3973B473" w14:textId="77777777" w:rsidR="00000000" w:rsidRDefault="00000000">
      <w:pPr>
        <w:pStyle w:val="TableContents"/>
      </w:pPr>
    </w:p>
    <w:p w14:paraId="26DE8336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t xml:space="preserve">2.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Uute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erioskuste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arendamine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oma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töökohal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harjutamise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teel (16-64t, 8-32t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)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9"/>
        <w:gridCol w:w="6315"/>
        <w:gridCol w:w="1890"/>
        <w:gridCol w:w="709"/>
      </w:tblGrid>
      <w:tr w:rsidR="00000000" w14:paraId="3528084E" w14:textId="77777777"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5C638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62A1F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Oskus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omandatud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meetod</w:t>
            </w:r>
            <w:proofErr w:type="spellEnd"/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B25A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aeg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FD9E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3154D5AE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5BD35C7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2.1</w:t>
            </w: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</w:tcBorders>
          </w:tcPr>
          <w:p w14:paraId="568E768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</w:tcPr>
          <w:p w14:paraId="3265EF3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96C01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740D5B6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E96301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2.2</w:t>
            </w: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</w:tcBorders>
          </w:tcPr>
          <w:p w14:paraId="02BF4E2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</w:tcPr>
          <w:p w14:paraId="0024F9D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098C0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0569B38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4D537A2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2.3</w:t>
            </w: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</w:tcBorders>
          </w:tcPr>
          <w:p w14:paraId="1681747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</w:tcPr>
          <w:p w14:paraId="7F5D0A2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CA5E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5D0717B1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58D5B3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</w:tcBorders>
          </w:tcPr>
          <w:p w14:paraId="7AF0CC0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</w:tcPr>
          <w:p w14:paraId="02CF34B5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5BE6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24F99C02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7424C5B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315" w:type="dxa"/>
            <w:tcBorders>
              <w:left w:val="single" w:sz="1" w:space="0" w:color="000000"/>
              <w:bottom w:val="single" w:sz="1" w:space="0" w:color="000000"/>
            </w:tcBorders>
          </w:tcPr>
          <w:p w14:paraId="41C1738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</w:tcPr>
          <w:p w14:paraId="357962CD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00FC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16E2CF59" w14:textId="77777777" w:rsidR="00000000" w:rsidRDefault="00000000">
      <w:pPr>
        <w:pStyle w:val="TableContents"/>
      </w:pPr>
    </w:p>
    <w:p w14:paraId="16393BE9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t xml:space="preserve">3.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Osavõtt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kovisioonikoosolekutest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(16-64t, 8-32t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)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9"/>
        <w:gridCol w:w="4770"/>
        <w:gridCol w:w="2147"/>
        <w:gridCol w:w="1288"/>
        <w:gridCol w:w="709"/>
      </w:tblGrid>
      <w:tr w:rsidR="00000000" w14:paraId="1F64269C" w14:textId="77777777"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BC246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CE27B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Teema/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arutatud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juhtumid</w:t>
            </w:r>
            <w:proofErr w:type="spellEnd"/>
          </w:p>
        </w:tc>
        <w:tc>
          <w:tcPr>
            <w:tcW w:w="2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6613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Koosoleku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juhataja</w:t>
            </w:r>
            <w:proofErr w:type="spellEnd"/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5C244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aeg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821C3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3DEFE269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029F06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3.1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43F7C4E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1349C1F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0FA1DCD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311D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20CCF20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36CD9B4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3.2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08CBCBE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0D5A9BE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681C138E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72D9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7A9C8B34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3072CD3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3.3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3F37F24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605751B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10E66F83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50B77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62293354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29544B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137955C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30DC897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1792495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531E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C822ADB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1A2FC6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44B8C71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7FB9A8F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109525F7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E3ACA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48B2D45F" w14:textId="77777777" w:rsidR="00000000" w:rsidRDefault="00000000">
      <w:pPr>
        <w:pStyle w:val="TableContents"/>
      </w:pPr>
    </w:p>
    <w:p w14:paraId="0F8A1EED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t xml:space="preserve">4.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Vormikohaselt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tunnustatud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proofErr w:type="gram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tööjuhendamine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 (</w:t>
      </w:r>
      <w:proofErr w:type="gram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16-64t, 8-32t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)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9"/>
        <w:gridCol w:w="4770"/>
        <w:gridCol w:w="2147"/>
        <w:gridCol w:w="1288"/>
        <w:gridCol w:w="709"/>
      </w:tblGrid>
      <w:tr w:rsidR="00000000" w14:paraId="226C8475" w14:textId="77777777"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1187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A4EAD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Teema/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arutatud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juhtumid</w:t>
            </w:r>
            <w:proofErr w:type="spellEnd"/>
          </w:p>
        </w:tc>
        <w:tc>
          <w:tcPr>
            <w:tcW w:w="2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D32BB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Juhendatava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nimi</w:t>
            </w:r>
            <w:proofErr w:type="spellEnd"/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4159A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aeg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A639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48683906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3822511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4.1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178E08B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3EF05B9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25F7BD21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1F50B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80E99DD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1606C0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4.2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4B1D220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37AE7BE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3BD4D45E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3E67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83533D1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331735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4.3</w:t>
            </w: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3B2302C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492EB09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1F3A377A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EFEE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40D053D6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4C119B3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5A7D437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1292BB1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222079C3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EBF2D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2FA5B80F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32D0CE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</w:tcBorders>
          </w:tcPr>
          <w:p w14:paraId="425439A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14:paraId="3433B52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</w:tcPr>
          <w:p w14:paraId="3EBA311A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A7D4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0392DD10" w14:textId="77777777" w:rsidR="00000000" w:rsidRDefault="00000000">
      <w:pPr>
        <w:pStyle w:val="TableContents"/>
      </w:pPr>
    </w:p>
    <w:p w14:paraId="34375879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5.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Osavõtt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erialastest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ja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teaduslikest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konverentsidest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(16-64t, 8-32t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tõendatud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)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9"/>
        <w:gridCol w:w="4920"/>
        <w:gridCol w:w="2025"/>
        <w:gridCol w:w="1259"/>
        <w:gridCol w:w="709"/>
      </w:tblGrid>
      <w:tr w:rsidR="00000000" w14:paraId="51EB6D3D" w14:textId="77777777"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49F37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0F2B4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Konverentsi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nimetus</w:t>
            </w:r>
            <w:proofErr w:type="spellEnd"/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FCEC7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korraldaja</w:t>
            </w:r>
            <w:proofErr w:type="spellEnd"/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091DC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aeg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80EC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0334B462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4FCA96B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5.1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2A042D3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7D46744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12E8EDCB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7383A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66958F54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7F8C6A1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5.2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3DE8DCB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29683B3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1EB55613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3D23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811A34B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2A87E8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lastRenderedPageBreak/>
              <w:t>5.3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650BDCC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321E4A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164CFDF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86BF0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3BA9EE0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77B2243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5.4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08239BF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5922E15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2A2BB08E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10B4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4E81DAA7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96DC96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5.5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23D50A1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3EF1676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4E19B49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1BF3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E08AC4E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6AE168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3FA40FE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403650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61481316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126C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4DC6FF48" w14:textId="77777777" w:rsidR="00000000" w:rsidRDefault="00000000"/>
    <w:p w14:paraId="663C49EA" w14:textId="77777777" w:rsidR="00000000" w:rsidRDefault="00000000">
      <w:pP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</w:p>
    <w:p w14:paraId="31EC9144" w14:textId="77777777" w:rsidR="00000000" w:rsidRDefault="00000000">
      <w:pP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Koolitamine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publitseerimine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jm.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arendustöö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(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kokku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läheb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arvesse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kuni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60%,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st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192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)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9"/>
        <w:gridCol w:w="5822"/>
        <w:gridCol w:w="2383"/>
        <w:gridCol w:w="709"/>
      </w:tblGrid>
      <w:tr w:rsidR="00000000" w14:paraId="78096D2B" w14:textId="77777777"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8DAFD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6*</w:t>
            </w:r>
          </w:p>
        </w:tc>
        <w:tc>
          <w:tcPr>
            <w:tcW w:w="5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9F0E7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Teaduslike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või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erialaste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publikatsioonide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(kaas)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autorlus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toimetamine</w:t>
            </w:r>
            <w:proofErr w:type="spellEnd"/>
          </w:p>
        </w:tc>
        <w:tc>
          <w:tcPr>
            <w:tcW w:w="2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BAD4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avaldamiskoht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3246E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1B6186DC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CAE095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5BA894F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Pealkiri</w:t>
            </w:r>
            <w:proofErr w:type="spellEnd"/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6D686D9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16F8E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296F14E7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077F6B7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6.1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3E4A308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3F35BB9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B2B7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5031EA00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5819CE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786C886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76BAC73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7A62E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2F26F8F7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5EADBF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7*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3E06588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Ettekanded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erialasele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auditooriumile</w:t>
            </w:r>
            <w:proofErr w:type="spellEnd"/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147EB77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11F3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E87ED9C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0529E4D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333DB08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Teema/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pealkiri</w:t>
            </w:r>
            <w:proofErr w:type="spellEnd"/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60AAE8E3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esinemiskoht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kuulajad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53A3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DBBAED3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5FB33D0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7.1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7A39410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0181BE8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7386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1C6BCA1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442E86B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47F28E1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3F42EFD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8B865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B8537C2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303F4056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8*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0593E08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Psühholoogiaajakirjade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ja -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raamatute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toimetamine</w:t>
            </w:r>
            <w:proofErr w:type="spellEnd"/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1519B19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E2B0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46971E0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00B8D84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4E4D1A17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Pealkiri</w:t>
            </w:r>
            <w:proofErr w:type="spellEnd"/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7EEED47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avaldamiskoht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91AE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2FCDAB4D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C42581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8.1</w:t>
            </w: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08397F2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20CF17F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725B0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F6292C7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0031851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06CA735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1FB83AE9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8BE1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7336430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43A5A08E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822" w:type="dxa"/>
            <w:tcBorders>
              <w:left w:val="single" w:sz="1" w:space="0" w:color="000000"/>
              <w:bottom w:val="single" w:sz="1" w:space="0" w:color="000000"/>
            </w:tcBorders>
          </w:tcPr>
          <w:p w14:paraId="440D2D4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383" w:type="dxa"/>
            <w:tcBorders>
              <w:left w:val="single" w:sz="1" w:space="0" w:color="000000"/>
              <w:bottom w:val="single" w:sz="1" w:space="0" w:color="000000"/>
            </w:tcBorders>
          </w:tcPr>
          <w:p w14:paraId="488E870F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Kõik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 xml:space="preserve"> 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01FD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2997456E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*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Nende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kolme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kategooria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osakaal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kokku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tohi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ületada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60% (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s.t.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 4-aastase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perioodi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korral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max.192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) (ja 7-aastase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perioodi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korral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max 336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tundi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).</w:t>
      </w:r>
    </w:p>
    <w:p w14:paraId="2B4F4515" w14:textId="77777777" w:rsidR="00000000" w:rsidRDefault="00000000">
      <w:pPr>
        <w:pStyle w:val="TableContents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</w:p>
    <w:p w14:paraId="1B1A1258" w14:textId="77777777" w:rsidR="00000000" w:rsidRDefault="00000000">
      <w:pPr>
        <w:pStyle w:val="TableContents"/>
        <w:snapToGrid w:val="0"/>
        <w:ind w:left="567" w:hanging="567"/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</w:pPr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9.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Muu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erialaselt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arendav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tegevus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(nt.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erialakirjanduse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lugemine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oma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eriala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populariseerivad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kirjutised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esinemised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mitte-erialasele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auditooriumile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jms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),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mida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taotleja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peab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vajalikuks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välja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</w:t>
      </w:r>
      <w:proofErr w:type="spellStart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>tuua</w:t>
      </w:r>
      <w:proofErr w:type="spellEnd"/>
      <w:r>
        <w:rPr>
          <w:rFonts w:eastAsia="Andale Sans UI" w:cs="Tahoma"/>
          <w:color w:val="000000"/>
          <w:kern w:val="1"/>
          <w:sz w:val="24"/>
          <w:szCs w:val="24"/>
          <w:lang w:val="en-US" w:eastAsia="en-US" w:bidi="en-US"/>
        </w:rPr>
        <w:t xml:space="preserve">  </w:t>
      </w:r>
    </w:p>
    <w:tbl>
      <w:tblPr>
        <w:tblW w:w="0" w:type="auto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9"/>
        <w:gridCol w:w="4920"/>
        <w:gridCol w:w="2025"/>
        <w:gridCol w:w="1259"/>
        <w:gridCol w:w="709"/>
      </w:tblGrid>
      <w:tr w:rsidR="00000000" w14:paraId="321EE7E7" w14:textId="77777777"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E7A0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DC6A5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Tegevuse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 xml:space="preserve"> sisu</w:t>
            </w:r>
          </w:p>
        </w:tc>
        <w:tc>
          <w:tcPr>
            <w:tcW w:w="2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E92303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koht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/</w:t>
            </w: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sihtrühm</w:t>
            </w:r>
            <w:proofErr w:type="spellEnd"/>
          </w:p>
        </w:tc>
        <w:tc>
          <w:tcPr>
            <w:tcW w:w="12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F110E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aeg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1DCC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tunde</w:t>
            </w:r>
            <w:proofErr w:type="spellEnd"/>
          </w:p>
        </w:tc>
      </w:tr>
      <w:tr w:rsidR="00000000" w14:paraId="0F891849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66B35232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9.1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08653AB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2E8AE75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21DA7C94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A108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3D2DEC46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19756B0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9.2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4898DD50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2B6F2F1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636F3856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11C0D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08CD14DA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5CE1332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9.3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6DC32FD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7410352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2CD433B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1F5B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20EFF0D2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3EA5A3B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9.4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7386B058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1280C6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48702BDF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FF829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4E663273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2FF67D69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  <w:t>9.5</w:t>
            </w: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1E35E5CF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14BE06A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5912D178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AD265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80D4223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41AA43BD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3BF57AF5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537AE5EA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2CD324D7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915F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  <w:tr w:rsidR="00000000" w14:paraId="1F4B17A4" w14:textId="77777777"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</w:tcPr>
          <w:p w14:paraId="4FAEE72B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920" w:type="dxa"/>
            <w:tcBorders>
              <w:left w:val="single" w:sz="1" w:space="0" w:color="000000"/>
              <w:bottom w:val="single" w:sz="1" w:space="0" w:color="000000"/>
            </w:tcBorders>
          </w:tcPr>
          <w:p w14:paraId="03E74E24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14:paraId="5BAD75AC" w14:textId="77777777" w:rsidR="00000000" w:rsidRDefault="00000000">
            <w:pPr>
              <w:pStyle w:val="TableContents"/>
              <w:snapToGrid w:val="0"/>
              <w:ind w:left="567" w:hanging="567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9" w:type="dxa"/>
            <w:tcBorders>
              <w:left w:val="single" w:sz="1" w:space="0" w:color="000000"/>
              <w:bottom w:val="single" w:sz="1" w:space="0" w:color="000000"/>
            </w:tcBorders>
          </w:tcPr>
          <w:p w14:paraId="288822F9" w14:textId="77777777" w:rsidR="00000000" w:rsidRDefault="00000000">
            <w:pPr>
              <w:pStyle w:val="TableContents"/>
              <w:snapToGrid w:val="0"/>
              <w:jc w:val="right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  <w:proofErr w:type="spellStart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Kokku</w:t>
            </w:r>
            <w:proofErr w:type="spellEnd"/>
            <w:r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  <w:t>: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27BFC" w14:textId="77777777" w:rsidR="00000000" w:rsidRDefault="00000000">
            <w:pPr>
              <w:pStyle w:val="TableContents"/>
              <w:snapToGrid w:val="0"/>
              <w:rPr>
                <w:rFonts w:eastAsia="Andale Sans UI" w:cs="Tahoma"/>
                <w:color w:val="000000"/>
                <w:kern w:val="1"/>
                <w:sz w:val="24"/>
                <w:szCs w:val="24"/>
                <w:lang w:val="en-US" w:eastAsia="et-EE" w:bidi="et-EE"/>
              </w:rPr>
            </w:pPr>
          </w:p>
        </w:tc>
      </w:tr>
    </w:tbl>
    <w:p w14:paraId="1ED69EAF" w14:textId="77777777" w:rsidR="00000000" w:rsidRDefault="00000000">
      <w:pPr>
        <w:pStyle w:val="TableContents"/>
      </w:pPr>
    </w:p>
    <w:p w14:paraId="2A926A94" w14:textId="77777777" w:rsidR="00000000" w:rsidRDefault="00000000">
      <w:pPr>
        <w:rPr>
          <w:sz w:val="18"/>
          <w:szCs w:val="18"/>
        </w:rPr>
      </w:pPr>
    </w:p>
    <w:p w14:paraId="4E0F82C9" w14:textId="77777777" w:rsidR="00000000" w:rsidRDefault="00000000"/>
    <w:p w14:paraId="44193CC0" w14:textId="77777777" w:rsidR="00000000" w:rsidRDefault="00000000">
      <w:pPr>
        <w:rPr>
          <w:sz w:val="24"/>
          <w:szCs w:val="24"/>
        </w:rPr>
      </w:pPr>
    </w:p>
    <w:p w14:paraId="173C6287" w14:textId="77777777" w:rsidR="00000000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Allkiri</w:t>
      </w:r>
      <w:proofErr w:type="spellEnd"/>
      <w:r>
        <w:rPr>
          <w:sz w:val="24"/>
          <w:szCs w:val="24"/>
        </w:rPr>
        <w:t xml:space="preserve"> ………………………………….</w:t>
      </w:r>
    </w:p>
    <w:p w14:paraId="029C812E" w14:textId="77777777" w:rsidR="00000000" w:rsidRDefault="00000000">
      <w:pPr>
        <w:rPr>
          <w:sz w:val="24"/>
          <w:szCs w:val="24"/>
        </w:rPr>
      </w:pPr>
    </w:p>
    <w:p w14:paraId="491474A9" w14:textId="77777777" w:rsidR="00000000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Kuupäev</w:t>
      </w:r>
      <w:proofErr w:type="spellEnd"/>
      <w:r>
        <w:rPr>
          <w:sz w:val="24"/>
          <w:szCs w:val="24"/>
        </w:rPr>
        <w:t xml:space="preserve"> 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0CC6505" w14:textId="77777777" w:rsidR="00000000" w:rsidRDefault="00000000">
      <w:pPr>
        <w:rPr>
          <w:sz w:val="24"/>
          <w:szCs w:val="24"/>
        </w:rPr>
      </w:pPr>
    </w:p>
    <w:p w14:paraId="2C4C3155" w14:textId="77777777" w:rsidR="00000000" w:rsidRDefault="00000000"/>
    <w:p w14:paraId="020D4C6B" w14:textId="77777777" w:rsidR="00000000" w:rsidRDefault="00000000"/>
    <w:p w14:paraId="533963BC" w14:textId="77777777" w:rsidR="00000000" w:rsidRDefault="00000000">
      <w:proofErr w:type="spellStart"/>
      <w:r>
        <w:t>Märkused</w:t>
      </w:r>
      <w:proofErr w:type="spellEnd"/>
      <w:r>
        <w:t xml:space="preserve">. </w:t>
      </w:r>
    </w:p>
    <w:p w14:paraId="5BB40C59" w14:textId="77777777" w:rsidR="00504930" w:rsidRDefault="00000000">
      <w:r>
        <w:t xml:space="preserve">(1) </w:t>
      </w:r>
      <w:proofErr w:type="spellStart"/>
      <w:r>
        <w:t>Vajadusel</w:t>
      </w:r>
      <w:proofErr w:type="spellEnd"/>
      <w:r>
        <w:t xml:space="preserve"> </w:t>
      </w:r>
      <w:proofErr w:type="spellStart"/>
      <w:r>
        <w:t>lisage</w:t>
      </w:r>
      <w:proofErr w:type="spellEnd"/>
      <w:r>
        <w:t xml:space="preserve"> (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kustutage</w:t>
      </w:r>
      <w:proofErr w:type="spellEnd"/>
      <w:r>
        <w:t xml:space="preserve">) </w:t>
      </w:r>
      <w:proofErr w:type="spellStart"/>
      <w:r>
        <w:t>ridu</w:t>
      </w:r>
      <w:proofErr w:type="spellEnd"/>
      <w:r>
        <w:t xml:space="preserve">. </w:t>
      </w:r>
    </w:p>
    <w:sectPr w:rsidR="00504930">
      <w:footnotePr>
        <w:pos w:val="beneathText"/>
      </w:footnotePr>
      <w:pgSz w:w="11905" w:h="16837"/>
      <w:pgMar w:top="1157" w:right="1106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07A" w14:textId="77777777" w:rsidR="000A7E06" w:rsidRDefault="000A7E06" w:rsidP="00D01D8F">
      <w:r>
        <w:separator/>
      </w:r>
    </w:p>
  </w:endnote>
  <w:endnote w:type="continuationSeparator" w:id="0">
    <w:p w14:paraId="26663373" w14:textId="77777777" w:rsidR="000A7E06" w:rsidRDefault="000A7E06" w:rsidP="00D0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5C2E" w14:textId="77777777" w:rsidR="000A7E06" w:rsidRDefault="000A7E06" w:rsidP="00D01D8F">
      <w:r>
        <w:separator/>
      </w:r>
    </w:p>
  </w:footnote>
  <w:footnote w:type="continuationSeparator" w:id="0">
    <w:p w14:paraId="5D32977B" w14:textId="77777777" w:rsidR="000A7E06" w:rsidRDefault="000A7E06" w:rsidP="00D0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227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0A5"/>
    <w:rsid w:val="00083D03"/>
    <w:rsid w:val="000A7E06"/>
    <w:rsid w:val="001420A5"/>
    <w:rsid w:val="00190D73"/>
    <w:rsid w:val="002461EC"/>
    <w:rsid w:val="003E5C64"/>
    <w:rsid w:val="00433667"/>
    <w:rsid w:val="00476490"/>
    <w:rsid w:val="00504930"/>
    <w:rsid w:val="00D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C509"/>
  <w15:chartTrackingRefBased/>
  <w15:docId w15:val="{C0EA3A5A-A6DA-4604-85DB-A812241D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600" w:after="240"/>
      <w:jc w:val="both"/>
      <w:outlineLvl w:val="0"/>
    </w:pPr>
    <w:rPr>
      <w:b/>
      <w:caps/>
      <w:kern w:val="1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 w:after="240"/>
      <w:outlineLvl w:val="1"/>
    </w:pPr>
    <w:rPr>
      <w:b/>
      <w:i/>
      <w:sz w:val="28"/>
      <w:lang w:val="sv-S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 w:after="240"/>
      <w:jc w:val="both"/>
      <w:outlineLvl w:val="2"/>
    </w:pPr>
    <w:rPr>
      <w:b/>
      <w:caps/>
      <w:sz w:val="24"/>
      <w:lang w:val="sv-S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360" w:after="120"/>
      <w:outlineLvl w:val="3"/>
    </w:pPr>
    <w:rPr>
      <w:caps/>
      <w:color w:val="000000"/>
      <w:sz w:val="24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/>
      <w:b w:val="0"/>
      <w:i w:val="0"/>
      <w:sz w:val="22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OC1">
    <w:name w:val="toc 1"/>
    <w:basedOn w:val="Normal"/>
    <w:next w:val="Normal"/>
    <w:semiHidden/>
    <w:pPr>
      <w:tabs>
        <w:tab w:val="right" w:leader="dot" w:pos="9105"/>
      </w:tabs>
      <w:jc w:val="both"/>
    </w:pPr>
    <w:rPr>
      <w:b/>
      <w:sz w:val="24"/>
      <w:lang w:val="en-US"/>
    </w:rPr>
  </w:style>
  <w:style w:type="paragraph" w:customStyle="1" w:styleId="bodytext0">
    <w:name w:val="body text"/>
    <w:basedOn w:val="Normal"/>
    <w:pPr>
      <w:spacing w:before="60" w:after="60"/>
    </w:pPr>
    <w:rPr>
      <w:sz w:val="24"/>
      <w:lang w:val="et-EE"/>
    </w:rPr>
  </w:style>
  <w:style w:type="paragraph" w:customStyle="1" w:styleId="vastvar">
    <w:name w:val="vastvar"/>
    <w:basedOn w:val="Normal"/>
    <w:rPr>
      <w:sz w:val="22"/>
      <w:lang w:val="et-E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1D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1D8F"/>
    <w:rPr>
      <w:rFonts w:eastAsia="SimSun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01D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1D8F"/>
    <w:rPr>
      <w:rFonts w:eastAsia="SimSun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KLIINILISE PSÜHHOLOOGI TÄIENDUSKOOLITUSE PASS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KLIINILISE PSÜHHOLOOGI TÄIENDUSKOOLITUSE PASS</dc:title>
  <dc:subject/>
  <dc:creator>Ene Karja</dc:creator>
  <cp:keywords/>
  <cp:lastModifiedBy>Liis Veski</cp:lastModifiedBy>
  <cp:revision>2</cp:revision>
  <cp:lastPrinted>2112-12-31T22:00:00Z</cp:lastPrinted>
  <dcterms:created xsi:type="dcterms:W3CDTF">2025-07-06T14:08:00Z</dcterms:created>
  <dcterms:modified xsi:type="dcterms:W3CDTF">2025-07-06T14:08:00Z</dcterms:modified>
</cp:coreProperties>
</file>